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6CF9C" w14:textId="77777777" w:rsidR="003043D3" w:rsidRDefault="00CF027F" w:rsidP="003043D3">
      <w:pPr>
        <w:jc w:val="center"/>
        <w:rPr>
          <w:sz w:val="40"/>
          <w:szCs w:val="40"/>
        </w:rPr>
      </w:pPr>
      <w:bookmarkStart w:id="0" w:name="_GoBack"/>
      <w:r>
        <w:rPr>
          <w:noProof/>
          <w:sz w:val="40"/>
          <w:szCs w:val="40"/>
        </w:rPr>
        <w:drawing>
          <wp:inline distT="0" distB="0" distL="0" distR="0" wp14:anchorId="33A3C27A" wp14:editId="5CAFE931">
            <wp:extent cx="2695575" cy="904875"/>
            <wp:effectExtent l="0" t="0" r="9525" b="9525"/>
            <wp:docPr id="9" name="Picture 9" descr="C:\Users\Denise G\AppData\Local\Microsoft\Windows\Temporary Internet Files\Content.IE5\YOSZ1YSI\specialki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nise G\AppData\Local\Microsoft\Windows\Temporary Internet Files\Content.IE5\YOSZ1YSI\specialkid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2173" cy="907090"/>
                    </a:xfrm>
                    <a:prstGeom prst="rect">
                      <a:avLst/>
                    </a:prstGeom>
                    <a:noFill/>
                    <a:ln>
                      <a:noFill/>
                    </a:ln>
                  </pic:spPr>
                </pic:pic>
              </a:graphicData>
            </a:graphic>
          </wp:inline>
        </w:drawing>
      </w:r>
      <w:bookmarkEnd w:id="0"/>
    </w:p>
    <w:p w14:paraId="62AA594D" w14:textId="77777777" w:rsidR="00586AAC" w:rsidRDefault="003043D3" w:rsidP="00CF027F">
      <w:pPr>
        <w:spacing w:after="0" w:line="240" w:lineRule="auto"/>
        <w:jc w:val="center"/>
        <w:rPr>
          <w:sz w:val="36"/>
          <w:szCs w:val="36"/>
        </w:rPr>
      </w:pPr>
      <w:r w:rsidRPr="00D9311F">
        <w:rPr>
          <w:sz w:val="36"/>
          <w:szCs w:val="36"/>
        </w:rPr>
        <w:t xml:space="preserve">Westchester </w:t>
      </w:r>
      <w:r w:rsidR="00ED2D72">
        <w:rPr>
          <w:sz w:val="36"/>
          <w:szCs w:val="36"/>
        </w:rPr>
        <w:t>I</w:t>
      </w:r>
      <w:r w:rsidRPr="00D9311F">
        <w:rPr>
          <w:sz w:val="36"/>
          <w:szCs w:val="36"/>
        </w:rPr>
        <w:t>ndependent Living Center</w:t>
      </w:r>
      <w:r w:rsidR="00ED2D72">
        <w:rPr>
          <w:sz w:val="36"/>
          <w:szCs w:val="36"/>
        </w:rPr>
        <w:t xml:space="preserve">’s </w:t>
      </w:r>
    </w:p>
    <w:p w14:paraId="2F177814" w14:textId="2390C04D" w:rsidR="00DF50F0" w:rsidRDefault="00ED2D72" w:rsidP="00CF027F">
      <w:pPr>
        <w:spacing w:after="0" w:line="240" w:lineRule="auto"/>
        <w:jc w:val="center"/>
        <w:rPr>
          <w:sz w:val="36"/>
          <w:szCs w:val="36"/>
        </w:rPr>
      </w:pPr>
      <w:r>
        <w:rPr>
          <w:sz w:val="36"/>
          <w:szCs w:val="36"/>
        </w:rPr>
        <w:t xml:space="preserve">Parent Training and Information Center </w:t>
      </w:r>
      <w:r w:rsidR="00C75969">
        <w:rPr>
          <w:sz w:val="36"/>
          <w:szCs w:val="36"/>
        </w:rPr>
        <w:t xml:space="preserve">&amp; Barnum Financial Group </w:t>
      </w:r>
      <w:r>
        <w:rPr>
          <w:sz w:val="36"/>
          <w:szCs w:val="36"/>
        </w:rPr>
        <w:t>is proud to present</w:t>
      </w:r>
      <w:r w:rsidR="00C75969">
        <w:rPr>
          <w:sz w:val="36"/>
          <w:szCs w:val="36"/>
        </w:rPr>
        <w:t>: a Webinar on Guardianship</w:t>
      </w:r>
    </w:p>
    <w:p w14:paraId="032E0DA3" w14:textId="77777777" w:rsidR="00C75969" w:rsidRDefault="00C75969" w:rsidP="00C75969">
      <w:pPr>
        <w:spacing w:after="0" w:line="240" w:lineRule="auto"/>
        <w:jc w:val="center"/>
        <w:rPr>
          <w:sz w:val="36"/>
          <w:szCs w:val="36"/>
        </w:rPr>
      </w:pPr>
    </w:p>
    <w:p w14:paraId="564F78B4" w14:textId="755D0460" w:rsidR="00C75969" w:rsidRPr="00720507" w:rsidRDefault="00C75969" w:rsidP="00C75969">
      <w:pPr>
        <w:spacing w:after="0" w:line="240" w:lineRule="auto"/>
        <w:rPr>
          <w:color w:val="365F91" w:themeColor="accent1" w:themeShade="BF"/>
          <w:sz w:val="28"/>
          <w:szCs w:val="28"/>
        </w:rPr>
      </w:pPr>
      <w:r w:rsidRPr="00720507">
        <w:rPr>
          <w:color w:val="365F91" w:themeColor="accent1" w:themeShade="BF"/>
          <w:sz w:val="28"/>
          <w:szCs w:val="28"/>
        </w:rPr>
        <w:t xml:space="preserve">Your daughter is 18, still in school, and has an IEP (Individualized Education Plan) meeting this morning.   As you approach the counselor’s office, she turns to you and says, “Mom, I want </w:t>
      </w:r>
      <w:r w:rsidR="00932CB6" w:rsidRPr="00720507">
        <w:rPr>
          <w:color w:val="365F91" w:themeColor="accent1" w:themeShade="BF"/>
          <w:sz w:val="28"/>
          <w:szCs w:val="28"/>
        </w:rPr>
        <w:t>to do</w:t>
      </w:r>
      <w:r w:rsidRPr="00720507">
        <w:rPr>
          <w:color w:val="365F91" w:themeColor="accent1" w:themeShade="BF"/>
          <w:sz w:val="28"/>
          <w:szCs w:val="28"/>
        </w:rPr>
        <w:t xml:space="preserve"> this alone”… what happens?</w:t>
      </w:r>
    </w:p>
    <w:p w14:paraId="41D672A6" w14:textId="77777777" w:rsidR="00C75969" w:rsidRPr="00720507" w:rsidRDefault="00C75969" w:rsidP="00C75969">
      <w:pPr>
        <w:spacing w:after="0" w:line="240" w:lineRule="auto"/>
        <w:rPr>
          <w:color w:val="365F91" w:themeColor="accent1" w:themeShade="BF"/>
          <w:sz w:val="28"/>
          <w:szCs w:val="28"/>
        </w:rPr>
      </w:pPr>
      <w:r w:rsidRPr="00720507">
        <w:rPr>
          <w:color w:val="365F91" w:themeColor="accent1" w:themeShade="BF"/>
          <w:sz w:val="28"/>
          <w:szCs w:val="28"/>
        </w:rPr>
        <w:t xml:space="preserve"> </w:t>
      </w:r>
    </w:p>
    <w:p w14:paraId="5AF91B4D" w14:textId="77777777" w:rsidR="00C75969" w:rsidRPr="00720507" w:rsidRDefault="00C75969" w:rsidP="00C75969">
      <w:pPr>
        <w:spacing w:after="0" w:line="240" w:lineRule="auto"/>
        <w:rPr>
          <w:color w:val="365F91" w:themeColor="accent1" w:themeShade="BF"/>
          <w:sz w:val="28"/>
          <w:szCs w:val="28"/>
        </w:rPr>
      </w:pPr>
      <w:r w:rsidRPr="00720507">
        <w:rPr>
          <w:color w:val="365F91" w:themeColor="accent1" w:themeShade="BF"/>
          <w:sz w:val="28"/>
          <w:szCs w:val="28"/>
        </w:rPr>
        <w:t xml:space="preserve">Your son just turned 18 and you received a call that he slipped and fell while at the market and is in the hospital. You rush to the hospital to see him and ask the staff how he is…what happens? </w:t>
      </w:r>
    </w:p>
    <w:p w14:paraId="21994060" w14:textId="77777777" w:rsidR="00C75969" w:rsidRPr="00C75969" w:rsidRDefault="00C75969" w:rsidP="00C75969">
      <w:pPr>
        <w:spacing w:after="0" w:line="240" w:lineRule="auto"/>
        <w:rPr>
          <w:sz w:val="36"/>
          <w:szCs w:val="36"/>
        </w:rPr>
      </w:pPr>
      <w:r w:rsidRPr="00C75969">
        <w:rPr>
          <w:sz w:val="36"/>
          <w:szCs w:val="36"/>
        </w:rPr>
        <w:t xml:space="preserve"> </w:t>
      </w:r>
    </w:p>
    <w:p w14:paraId="0F476FD4" w14:textId="77777777" w:rsidR="00C75969" w:rsidRPr="00C75969" w:rsidRDefault="00C75969" w:rsidP="00C75969">
      <w:pPr>
        <w:spacing w:after="0" w:line="240" w:lineRule="auto"/>
        <w:rPr>
          <w:sz w:val="32"/>
          <w:szCs w:val="32"/>
        </w:rPr>
      </w:pPr>
      <w:r w:rsidRPr="00C75969">
        <w:rPr>
          <w:sz w:val="32"/>
          <w:szCs w:val="32"/>
        </w:rPr>
        <w:t xml:space="preserve">For some dependents, making day to day decisions can be challenging. Essentially there are two types of decisions that can be made; personal and financial. Some dependents may be able to make both, one or the other, or none at all. When this happens and help is needed, you may want to consider a form of guardianship.  </w:t>
      </w:r>
    </w:p>
    <w:p w14:paraId="3A88A283" w14:textId="77777777" w:rsidR="00C75969" w:rsidRDefault="00C75969" w:rsidP="00C75969">
      <w:pPr>
        <w:spacing w:after="0" w:line="240" w:lineRule="auto"/>
        <w:jc w:val="center"/>
        <w:rPr>
          <w:sz w:val="36"/>
          <w:szCs w:val="36"/>
        </w:rPr>
      </w:pPr>
    </w:p>
    <w:p w14:paraId="1D66A943" w14:textId="45A4A999" w:rsidR="00C75969" w:rsidRPr="00C75969" w:rsidRDefault="00C75969" w:rsidP="00C75969">
      <w:pPr>
        <w:spacing w:after="0" w:line="240" w:lineRule="auto"/>
        <w:jc w:val="center"/>
        <w:rPr>
          <w:b/>
          <w:sz w:val="36"/>
          <w:szCs w:val="36"/>
        </w:rPr>
      </w:pPr>
      <w:r w:rsidRPr="00C75969">
        <w:rPr>
          <w:sz w:val="36"/>
          <w:szCs w:val="36"/>
        </w:rPr>
        <w:t xml:space="preserve">Please join us for a guardianship webinar on </w:t>
      </w:r>
      <w:r>
        <w:rPr>
          <w:sz w:val="36"/>
          <w:szCs w:val="36"/>
        </w:rPr>
        <w:t xml:space="preserve">Monday February 26th at 12:15.  After Registration a separate link will be sent to you so you can connect to the webinar.  </w:t>
      </w:r>
      <w:r w:rsidRPr="00C75969">
        <w:rPr>
          <w:sz w:val="36"/>
          <w:szCs w:val="36"/>
        </w:rPr>
        <w:t xml:space="preserve">  </w:t>
      </w:r>
      <w:r>
        <w:rPr>
          <w:sz w:val="36"/>
          <w:szCs w:val="36"/>
        </w:rPr>
        <w:t xml:space="preserve"> </w:t>
      </w:r>
    </w:p>
    <w:p w14:paraId="2D5EA7F3" w14:textId="77777777" w:rsidR="00264131" w:rsidRPr="00DD140D" w:rsidRDefault="00264131" w:rsidP="00CF027F">
      <w:pPr>
        <w:spacing w:after="0" w:line="240" w:lineRule="auto"/>
        <w:jc w:val="center"/>
        <w:rPr>
          <w:sz w:val="18"/>
          <w:szCs w:val="18"/>
        </w:rPr>
      </w:pPr>
    </w:p>
    <w:p w14:paraId="096CC8C3" w14:textId="77777777" w:rsidR="00264131" w:rsidRPr="00DD140D" w:rsidRDefault="00264131" w:rsidP="004D6DB1">
      <w:pPr>
        <w:spacing w:after="0" w:line="240" w:lineRule="auto"/>
        <w:jc w:val="center"/>
        <w:rPr>
          <w:b/>
          <w:sz w:val="16"/>
          <w:szCs w:val="16"/>
        </w:rPr>
      </w:pPr>
    </w:p>
    <w:p w14:paraId="34941437" w14:textId="4A1E975F" w:rsidR="00264131" w:rsidRDefault="00264131" w:rsidP="004D6DB1">
      <w:pPr>
        <w:spacing w:after="0" w:line="240" w:lineRule="auto"/>
        <w:jc w:val="center"/>
        <w:rPr>
          <w:b/>
          <w:sz w:val="36"/>
          <w:szCs w:val="36"/>
        </w:rPr>
      </w:pPr>
      <w:r>
        <w:rPr>
          <w:b/>
          <w:sz w:val="28"/>
          <w:szCs w:val="28"/>
        </w:rPr>
        <w:t xml:space="preserve">There is no fee but you must </w:t>
      </w:r>
      <w:r w:rsidR="00FD76C3">
        <w:rPr>
          <w:b/>
          <w:sz w:val="28"/>
          <w:szCs w:val="28"/>
        </w:rPr>
        <w:t>register</w:t>
      </w:r>
      <w:r w:rsidR="000D440C">
        <w:rPr>
          <w:b/>
          <w:sz w:val="28"/>
          <w:szCs w:val="28"/>
        </w:rPr>
        <w:t xml:space="preserve">:  </w:t>
      </w:r>
      <w:r w:rsidR="000D440C" w:rsidRPr="00C75969">
        <w:rPr>
          <w:b/>
          <w:sz w:val="36"/>
          <w:szCs w:val="36"/>
        </w:rPr>
        <w:t xml:space="preserve">Please Click </w:t>
      </w:r>
      <w:hyperlink r:id="rId8" w:history="1">
        <w:r w:rsidR="00351779" w:rsidRPr="00351779">
          <w:rPr>
            <w:rStyle w:val="Hyperlink"/>
            <w:b/>
            <w:i/>
            <w:sz w:val="36"/>
            <w:szCs w:val="36"/>
          </w:rPr>
          <w:t>HERE</w:t>
        </w:r>
      </w:hyperlink>
      <w:r w:rsidR="005D1A0E" w:rsidRPr="00C75969">
        <w:rPr>
          <w:b/>
          <w:i/>
          <w:sz w:val="36"/>
          <w:szCs w:val="36"/>
        </w:rPr>
        <w:t xml:space="preserve"> </w:t>
      </w:r>
      <w:r w:rsidR="000D440C" w:rsidRPr="00C75969">
        <w:rPr>
          <w:b/>
          <w:sz w:val="36"/>
          <w:szCs w:val="36"/>
        </w:rPr>
        <w:t>to Register</w:t>
      </w:r>
    </w:p>
    <w:p w14:paraId="7CF1DA76" w14:textId="582EFC44" w:rsidR="001A0ACD" w:rsidRPr="001A0ACD" w:rsidRDefault="001A0ACD" w:rsidP="004D6DB1">
      <w:pPr>
        <w:spacing w:after="0" w:line="240" w:lineRule="auto"/>
        <w:jc w:val="center"/>
        <w:rPr>
          <w:sz w:val="16"/>
          <w:szCs w:val="16"/>
        </w:rPr>
      </w:pPr>
    </w:p>
    <w:p w14:paraId="1A394682" w14:textId="18EF390C" w:rsidR="002F3394" w:rsidRPr="00BD5DDA" w:rsidRDefault="00BD5DDA" w:rsidP="002F3394">
      <w:pPr>
        <w:pStyle w:val="Default"/>
        <w:jc w:val="center"/>
        <w:rPr>
          <w:rFonts w:asciiTheme="minorHAnsi" w:hAnsiTheme="minorHAnsi"/>
          <w:w w:val="105"/>
          <w:sz w:val="22"/>
          <w:szCs w:val="22"/>
        </w:rPr>
      </w:pPr>
      <w:r w:rsidRPr="00BD5DDA">
        <w:rPr>
          <w:rFonts w:asciiTheme="minorHAnsi" w:hAnsiTheme="minorHAnsi"/>
          <w:w w:val="105"/>
          <w:sz w:val="22"/>
          <w:szCs w:val="22"/>
        </w:rPr>
        <w:t xml:space="preserve">Location is wheelchair accessible.  </w:t>
      </w:r>
      <w:r w:rsidR="002F3394" w:rsidRPr="00BD5DDA">
        <w:rPr>
          <w:rFonts w:asciiTheme="minorHAnsi" w:hAnsiTheme="minorHAnsi"/>
          <w:w w:val="105"/>
          <w:sz w:val="22"/>
          <w:szCs w:val="22"/>
        </w:rPr>
        <w:t>If you need any special accommodations please let us know two weeks in advance.</w:t>
      </w:r>
      <w:r w:rsidRPr="00BD5DDA">
        <w:rPr>
          <w:rFonts w:asciiTheme="minorHAnsi" w:hAnsiTheme="minorHAnsi"/>
          <w:w w:val="105"/>
          <w:sz w:val="22"/>
          <w:szCs w:val="22"/>
        </w:rPr>
        <w:t xml:space="preserve">  </w:t>
      </w:r>
    </w:p>
    <w:p w14:paraId="62ABC9BF" w14:textId="77777777" w:rsidR="001457C2" w:rsidRDefault="001457C2" w:rsidP="00D809D6">
      <w:pPr>
        <w:pStyle w:val="Default"/>
        <w:rPr>
          <w:rFonts w:ascii="Calibri" w:eastAsia="Times New Roman" w:hAnsi="Calibri" w:cs="Times New Roman"/>
          <w:bCs/>
          <w:sz w:val="20"/>
          <w:szCs w:val="20"/>
          <w:shd w:val="clear" w:color="auto" w:fill="FFFFFF"/>
        </w:rPr>
      </w:pPr>
    </w:p>
    <w:p w14:paraId="642A9CCA" w14:textId="5FB6935E" w:rsidR="00D614E2" w:rsidRDefault="00D809D6" w:rsidP="00D809D6">
      <w:pPr>
        <w:pStyle w:val="Default"/>
        <w:rPr>
          <w:rFonts w:asciiTheme="minorHAnsi" w:hAnsiTheme="minorHAnsi"/>
          <w:w w:val="105"/>
          <w:sz w:val="20"/>
          <w:szCs w:val="20"/>
        </w:rPr>
      </w:pPr>
      <w:r w:rsidRPr="00CB3C2F">
        <w:rPr>
          <w:rFonts w:ascii="Calibri" w:eastAsia="Times New Roman" w:hAnsi="Calibri" w:cs="Times New Roman"/>
          <w:bCs/>
          <w:sz w:val="20"/>
          <w:szCs w:val="20"/>
          <w:shd w:val="clear" w:color="auto" w:fill="FFFFFF"/>
        </w:rPr>
        <w:t>Th</w:t>
      </w:r>
      <w:r w:rsidR="00E43F2A">
        <w:rPr>
          <w:rFonts w:ascii="Calibri" w:eastAsia="Times New Roman" w:hAnsi="Calibri" w:cs="Times New Roman"/>
          <w:bCs/>
          <w:sz w:val="20"/>
          <w:szCs w:val="20"/>
          <w:shd w:val="clear" w:color="auto" w:fill="FFFFFF"/>
        </w:rPr>
        <w:t xml:space="preserve">is workshop is sponsored by </w:t>
      </w:r>
      <w:r w:rsidRPr="00CB3C2F">
        <w:rPr>
          <w:rFonts w:ascii="Calibri" w:eastAsia="Times New Roman" w:hAnsi="Calibri" w:cs="Times New Roman"/>
          <w:bCs/>
          <w:sz w:val="20"/>
          <w:szCs w:val="20"/>
          <w:shd w:val="clear" w:color="auto" w:fill="FFFFFF"/>
        </w:rPr>
        <w:t>Westchester Independent Living Center</w:t>
      </w:r>
      <w:r w:rsidR="0078059F">
        <w:rPr>
          <w:rFonts w:ascii="Calibri" w:eastAsia="Times New Roman" w:hAnsi="Calibri" w:cs="Times New Roman"/>
          <w:bCs/>
          <w:sz w:val="20"/>
          <w:szCs w:val="20"/>
          <w:shd w:val="clear" w:color="auto" w:fill="FFFFFF"/>
        </w:rPr>
        <w:t>’</w:t>
      </w:r>
      <w:r w:rsidR="00253362">
        <w:rPr>
          <w:rFonts w:ascii="Calibri" w:eastAsia="Times New Roman" w:hAnsi="Calibri" w:cs="Times New Roman"/>
          <w:bCs/>
          <w:sz w:val="20"/>
          <w:szCs w:val="20"/>
          <w:shd w:val="clear" w:color="auto" w:fill="FFFFFF"/>
        </w:rPr>
        <w:t>s</w:t>
      </w:r>
      <w:r w:rsidR="0078059F">
        <w:rPr>
          <w:rFonts w:ascii="Calibri" w:eastAsia="Times New Roman" w:hAnsi="Calibri" w:cs="Times New Roman"/>
          <w:bCs/>
          <w:sz w:val="20"/>
          <w:szCs w:val="20"/>
          <w:shd w:val="clear" w:color="auto" w:fill="FFFFFF"/>
        </w:rPr>
        <w:t xml:space="preserve"> (WILC) Parent training and Information Center (PTIC)</w:t>
      </w:r>
      <w:r w:rsidRPr="00CB3C2F">
        <w:rPr>
          <w:rFonts w:ascii="Calibri" w:eastAsia="Times New Roman" w:hAnsi="Calibri" w:cs="Times New Roman"/>
          <w:bCs/>
          <w:sz w:val="20"/>
          <w:szCs w:val="20"/>
          <w:shd w:val="clear" w:color="auto" w:fill="FFFFFF"/>
        </w:rPr>
        <w:t xml:space="preserve">.  WILC </w:t>
      </w:r>
      <w:r w:rsidR="00C406CA" w:rsidRPr="00CB3C2F">
        <w:rPr>
          <w:rFonts w:ascii="Calibri" w:eastAsia="Times New Roman" w:hAnsi="Calibri" w:cs="Times New Roman"/>
          <w:bCs/>
          <w:sz w:val="20"/>
          <w:szCs w:val="20"/>
          <w:shd w:val="clear" w:color="auto" w:fill="FFFFFF"/>
        </w:rPr>
        <w:t>is a</w:t>
      </w:r>
      <w:r w:rsidRPr="00CB3C2F">
        <w:rPr>
          <w:rFonts w:ascii="Calibri" w:eastAsia="Times New Roman" w:hAnsi="Calibri" w:cs="Times New Roman"/>
          <w:bCs/>
          <w:sz w:val="20"/>
          <w:szCs w:val="20"/>
          <w:shd w:val="clear" w:color="auto" w:fill="FFFFFF"/>
        </w:rPr>
        <w:t xml:space="preserve"> Core Community Partner funded by a contract with </w:t>
      </w:r>
      <w:r w:rsidR="00C406CA" w:rsidRPr="00CB3C2F">
        <w:rPr>
          <w:rFonts w:ascii="Calibri" w:eastAsia="Times New Roman" w:hAnsi="Calibri" w:cs="Times New Roman"/>
          <w:bCs/>
          <w:sz w:val="20"/>
          <w:szCs w:val="20"/>
          <w:shd w:val="clear" w:color="auto" w:fill="FFFFFF"/>
        </w:rPr>
        <w:t xml:space="preserve">Starbridge </w:t>
      </w:r>
      <w:r w:rsidR="00C92234">
        <w:rPr>
          <w:rFonts w:ascii="Calibri" w:eastAsia="Times New Roman" w:hAnsi="Calibri" w:cs="Times New Roman"/>
          <w:bCs/>
          <w:sz w:val="20"/>
          <w:szCs w:val="20"/>
          <w:shd w:val="clear" w:color="auto" w:fill="FFFFFF"/>
        </w:rPr>
        <w:t>Services, Inc.</w:t>
      </w:r>
      <w:r w:rsidR="00063B21">
        <w:rPr>
          <w:rFonts w:ascii="Calibri" w:eastAsia="Times New Roman" w:hAnsi="Calibri" w:cs="Times New Roman"/>
          <w:bCs/>
          <w:sz w:val="20"/>
          <w:szCs w:val="20"/>
          <w:shd w:val="clear" w:color="auto" w:fill="FFFFFF"/>
        </w:rPr>
        <w:t xml:space="preserve"> </w:t>
      </w:r>
      <w:r w:rsidR="00C92234">
        <w:rPr>
          <w:rFonts w:ascii="Calibri" w:eastAsia="Times New Roman" w:hAnsi="Calibri" w:cs="Times New Roman"/>
          <w:bCs/>
          <w:sz w:val="20"/>
          <w:szCs w:val="20"/>
          <w:shd w:val="clear" w:color="auto" w:fill="FFFFFF"/>
        </w:rPr>
        <w:t xml:space="preserve"> </w:t>
      </w:r>
      <w:r w:rsidR="00C406CA" w:rsidRPr="00CB3C2F">
        <w:rPr>
          <w:rFonts w:ascii="Calibri" w:eastAsia="Times New Roman" w:hAnsi="Calibri" w:cs="Times New Roman"/>
          <w:bCs/>
          <w:sz w:val="20"/>
          <w:szCs w:val="20"/>
          <w:shd w:val="clear" w:color="auto" w:fill="FFFFFF"/>
        </w:rPr>
        <w:t>in</w:t>
      </w:r>
      <w:r w:rsidR="00C92234">
        <w:rPr>
          <w:rFonts w:ascii="Calibri" w:eastAsia="Times New Roman" w:hAnsi="Calibri" w:cs="Times New Roman"/>
          <w:bCs/>
          <w:sz w:val="20"/>
          <w:szCs w:val="20"/>
          <w:shd w:val="clear" w:color="auto" w:fill="FFFFFF"/>
        </w:rPr>
        <w:t xml:space="preserve"> Rochester,</w:t>
      </w:r>
      <w:r w:rsidR="00ED2D72">
        <w:rPr>
          <w:rFonts w:ascii="Calibri" w:eastAsia="Times New Roman" w:hAnsi="Calibri" w:cs="Times New Roman"/>
          <w:bCs/>
          <w:sz w:val="20"/>
          <w:szCs w:val="20"/>
          <w:shd w:val="clear" w:color="auto" w:fill="FFFFFF"/>
        </w:rPr>
        <w:t xml:space="preserve"> </w:t>
      </w:r>
      <w:r w:rsidRPr="00CB3C2F">
        <w:rPr>
          <w:rFonts w:ascii="Calibri" w:eastAsia="Times New Roman" w:hAnsi="Calibri" w:cs="Times New Roman"/>
          <w:bCs/>
          <w:sz w:val="20"/>
          <w:szCs w:val="20"/>
          <w:shd w:val="clear" w:color="auto" w:fill="FFFFFF"/>
        </w:rPr>
        <w:t>NY through its PTIC grant from the United State</w:t>
      </w:r>
      <w:r w:rsidR="00E84E79">
        <w:rPr>
          <w:rFonts w:ascii="Calibri" w:eastAsia="Times New Roman" w:hAnsi="Calibri" w:cs="Times New Roman"/>
          <w:bCs/>
          <w:sz w:val="20"/>
          <w:szCs w:val="20"/>
          <w:shd w:val="clear" w:color="auto" w:fill="FFFFFF"/>
        </w:rPr>
        <w:t>s</w:t>
      </w:r>
      <w:r w:rsidRPr="00CB3C2F">
        <w:rPr>
          <w:rFonts w:ascii="Calibri" w:eastAsia="Times New Roman" w:hAnsi="Calibri" w:cs="Times New Roman"/>
          <w:bCs/>
          <w:sz w:val="20"/>
          <w:szCs w:val="20"/>
          <w:shd w:val="clear" w:color="auto" w:fill="FFFFFF"/>
        </w:rPr>
        <w:t xml:space="preserve"> Department of </w:t>
      </w:r>
      <w:r w:rsidRPr="006B6CF7">
        <w:rPr>
          <w:rFonts w:ascii="Calibri" w:eastAsia="Times New Roman" w:hAnsi="Calibri" w:cs="Times New Roman"/>
          <w:bCs/>
          <w:sz w:val="20"/>
          <w:szCs w:val="20"/>
          <w:shd w:val="clear" w:color="auto" w:fill="FFFFFF"/>
        </w:rPr>
        <w:t>Education (</w:t>
      </w:r>
      <w:r w:rsidRPr="006B6CF7">
        <w:rPr>
          <w:rFonts w:ascii="Calibri" w:hAnsi="Calibri"/>
          <w:w w:val="105"/>
          <w:sz w:val="20"/>
          <w:szCs w:val="20"/>
        </w:rPr>
        <w:t>H328M110020</w:t>
      </w:r>
      <w:r w:rsidR="00BD5DDA">
        <w:rPr>
          <w:rFonts w:asciiTheme="minorHAnsi" w:hAnsiTheme="minorHAnsi"/>
          <w:w w:val="105"/>
          <w:sz w:val="20"/>
          <w:szCs w:val="20"/>
        </w:rPr>
        <w:t>)</w:t>
      </w:r>
      <w:r w:rsidR="00190394">
        <w:rPr>
          <w:rFonts w:asciiTheme="minorHAnsi" w:hAnsiTheme="minorHAnsi"/>
          <w:w w:val="105"/>
          <w:sz w:val="20"/>
          <w:szCs w:val="20"/>
        </w:rPr>
        <w:t xml:space="preserve">.  </w:t>
      </w:r>
      <w:r w:rsidR="00190394" w:rsidRPr="00190394">
        <w:rPr>
          <w:rFonts w:asciiTheme="minorHAnsi" w:hAnsiTheme="minorHAnsi"/>
          <w:w w:val="105"/>
          <w:sz w:val="20"/>
          <w:szCs w:val="20"/>
        </w:rPr>
        <w:t>WILC</w:t>
      </w:r>
      <w:r w:rsidR="00190394">
        <w:rPr>
          <w:rFonts w:asciiTheme="minorHAnsi" w:hAnsiTheme="minorHAnsi"/>
          <w:w w:val="105"/>
          <w:sz w:val="20"/>
          <w:szCs w:val="20"/>
        </w:rPr>
        <w:t>/PILS</w:t>
      </w:r>
      <w:r w:rsidR="00190394" w:rsidRPr="00190394">
        <w:rPr>
          <w:rFonts w:asciiTheme="minorHAnsi" w:hAnsiTheme="minorHAnsi"/>
          <w:w w:val="105"/>
          <w:sz w:val="20"/>
          <w:szCs w:val="20"/>
        </w:rPr>
        <w:t xml:space="preserve"> serves people </w:t>
      </w:r>
      <w:r w:rsidR="006E60D6">
        <w:rPr>
          <w:rFonts w:asciiTheme="minorHAnsi" w:hAnsiTheme="minorHAnsi"/>
          <w:w w:val="105"/>
          <w:sz w:val="20"/>
          <w:szCs w:val="20"/>
        </w:rPr>
        <w:t>with ALL</w:t>
      </w:r>
      <w:r w:rsidR="00883659">
        <w:rPr>
          <w:rFonts w:asciiTheme="minorHAnsi" w:hAnsiTheme="minorHAnsi"/>
          <w:w w:val="105"/>
          <w:sz w:val="20"/>
          <w:szCs w:val="20"/>
        </w:rPr>
        <w:t xml:space="preserve"> </w:t>
      </w:r>
      <w:r w:rsidR="00190394" w:rsidRPr="00190394">
        <w:rPr>
          <w:rFonts w:asciiTheme="minorHAnsi" w:hAnsiTheme="minorHAnsi"/>
          <w:w w:val="105"/>
          <w:sz w:val="20"/>
          <w:szCs w:val="20"/>
        </w:rPr>
        <w:t>disabilities.</w:t>
      </w:r>
      <w:r w:rsidR="001F6F25">
        <w:rPr>
          <w:rFonts w:asciiTheme="minorHAnsi" w:hAnsiTheme="minorHAnsi"/>
          <w:w w:val="105"/>
          <w:sz w:val="20"/>
          <w:szCs w:val="20"/>
        </w:rPr>
        <w:t xml:space="preserve">  If you need special accommodations please let us know two weeks in advance.  </w:t>
      </w:r>
    </w:p>
    <w:p w14:paraId="1D9BD0FE" w14:textId="77777777" w:rsidR="005D1A0E" w:rsidRDefault="005D1A0E" w:rsidP="00D809D6">
      <w:pPr>
        <w:pStyle w:val="Default"/>
        <w:rPr>
          <w:rFonts w:asciiTheme="minorHAnsi" w:hAnsiTheme="minorHAnsi"/>
          <w:w w:val="105"/>
          <w:sz w:val="20"/>
          <w:szCs w:val="20"/>
        </w:rPr>
      </w:pPr>
    </w:p>
    <w:p w14:paraId="7DAD710B" w14:textId="77777777" w:rsidR="005D1A0E" w:rsidRDefault="005D1A0E" w:rsidP="00D809D6">
      <w:pPr>
        <w:pStyle w:val="Default"/>
        <w:rPr>
          <w:rFonts w:asciiTheme="minorHAnsi" w:hAnsiTheme="minorHAnsi"/>
          <w:w w:val="105"/>
          <w:sz w:val="20"/>
          <w:szCs w:val="20"/>
        </w:rPr>
      </w:pPr>
    </w:p>
    <w:p w14:paraId="298D7A90" w14:textId="77777777" w:rsidR="00CF027F" w:rsidRPr="00CF027F" w:rsidRDefault="00CB3C2F" w:rsidP="00D809D6">
      <w:pPr>
        <w:pStyle w:val="Default"/>
        <w:jc w:val="center"/>
        <w:rPr>
          <w:b/>
          <w:sz w:val="40"/>
          <w:szCs w:val="40"/>
        </w:rPr>
      </w:pPr>
      <w:r>
        <w:rPr>
          <w:noProof/>
        </w:rPr>
        <mc:AlternateContent>
          <mc:Choice Requires="wps">
            <w:drawing>
              <wp:anchor distT="0" distB="0" distL="114300" distR="114300" simplePos="0" relativeHeight="251659264" behindDoc="0" locked="0" layoutInCell="1" allowOverlap="1" wp14:anchorId="40E3091B" wp14:editId="60E12AA5">
                <wp:simplePos x="0" y="0"/>
                <wp:positionH relativeFrom="column">
                  <wp:posOffset>4752975</wp:posOffset>
                </wp:positionH>
                <wp:positionV relativeFrom="paragraph">
                  <wp:posOffset>-3810</wp:posOffset>
                </wp:positionV>
                <wp:extent cx="2038350" cy="8763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038350" cy="8763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089F5D1" w14:textId="13A48538" w:rsidR="00D809D6" w:rsidRDefault="00C92234" w:rsidP="00CB3C2F">
                            <w:pPr>
                              <w:spacing w:after="0" w:line="240" w:lineRule="auto"/>
                              <w:rPr>
                                <w:sz w:val="18"/>
                                <w:szCs w:val="18"/>
                              </w:rPr>
                            </w:pPr>
                            <w:r>
                              <w:rPr>
                                <w:sz w:val="18"/>
                                <w:szCs w:val="18"/>
                              </w:rPr>
                              <w:t>Putnam Independent Living Services</w:t>
                            </w:r>
                          </w:p>
                          <w:p w14:paraId="77A858E5" w14:textId="77777777" w:rsidR="00CB3C2F" w:rsidRDefault="00CB3C2F" w:rsidP="00CB3C2F">
                            <w:pPr>
                              <w:spacing w:after="0" w:line="240" w:lineRule="auto"/>
                              <w:rPr>
                                <w:sz w:val="18"/>
                                <w:szCs w:val="18"/>
                              </w:rPr>
                            </w:pPr>
                            <w:r>
                              <w:rPr>
                                <w:sz w:val="18"/>
                                <w:szCs w:val="18"/>
                              </w:rPr>
                              <w:t>1441 Route 22, Suite 204</w:t>
                            </w:r>
                          </w:p>
                          <w:p w14:paraId="106740B5" w14:textId="77777777" w:rsidR="00CB3C2F" w:rsidRDefault="00CB3C2F" w:rsidP="00CB3C2F">
                            <w:pPr>
                              <w:spacing w:after="0" w:line="240" w:lineRule="auto"/>
                              <w:rPr>
                                <w:sz w:val="18"/>
                                <w:szCs w:val="18"/>
                              </w:rPr>
                            </w:pPr>
                            <w:r>
                              <w:rPr>
                                <w:sz w:val="18"/>
                                <w:szCs w:val="18"/>
                              </w:rPr>
                              <w:t>Brewster, NY 10509</w:t>
                            </w:r>
                          </w:p>
                          <w:p w14:paraId="642A0870" w14:textId="77777777" w:rsidR="00CB3C2F" w:rsidRDefault="00CB3C2F" w:rsidP="00CB3C2F">
                            <w:pPr>
                              <w:spacing w:after="0" w:line="240" w:lineRule="auto"/>
                              <w:rPr>
                                <w:sz w:val="18"/>
                                <w:szCs w:val="18"/>
                              </w:rPr>
                            </w:pPr>
                            <w:r>
                              <w:rPr>
                                <w:sz w:val="18"/>
                                <w:szCs w:val="18"/>
                              </w:rPr>
                              <w:t>845.228.7457</w:t>
                            </w:r>
                          </w:p>
                          <w:p w14:paraId="3B92A2BB" w14:textId="77777777" w:rsidR="00CB3C2F" w:rsidRPr="00CB3C2F" w:rsidRDefault="00CB3C2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pic="http://schemas.openxmlformats.org/drawingml/2006/picture" xmlns:a="http://schemas.openxmlformats.org/drawingml/2006/main" xmlns:w15="http://schemas.microsoft.com/office/word/2012/wordml">
            <w:pict>
              <v:shapetype id="_x0000_t202" coordsize="21600,21600" o:spt="202" path="m,l,21600r21600,l21600,xe" w14:anchorId="40E3091B">
                <v:stroke joinstyle="miter"/>
                <v:path gradientshapeok="t" o:connecttype="rect"/>
              </v:shapetype>
              <v:shape id="Text Box 13" style="position:absolute;left:0;text-align:left;margin-left:374.25pt;margin-top:-.3pt;width:160.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4f81bd [32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">
                <v:textbox>
                  <w:txbxContent>
                    <w:p w:rsidR="00D809D6" w:rsidP="00CB3C2F" w:rsidRDefault="00C92234" w14:paraId="7089F5D1" w14:textId="13A48538">
                      <w:pPr>
                        <w:spacing w:after="0" w:line="240" w:lineRule="auto"/>
                        <w:rPr>
                          <w:sz w:val="18"/>
                          <w:szCs w:val="18"/>
                        </w:rPr>
                      </w:pPr>
                      <w:r>
                        <w:rPr>
                          <w:sz w:val="18"/>
                          <w:szCs w:val="18"/>
                        </w:rPr>
                        <w:t>Putnam Independent Living Services</w:t>
                      </w:r>
                    </w:p>
                    <w:p w:rsidR="00CB3C2F" w:rsidP="00CB3C2F" w:rsidRDefault="00CB3C2F" w14:paraId="77A858E5" w14:textId="77777777">
                      <w:pPr>
                        <w:spacing w:after="0" w:line="240" w:lineRule="auto"/>
                        <w:rPr>
                          <w:sz w:val="18"/>
                          <w:szCs w:val="18"/>
                        </w:rPr>
                      </w:pPr>
                      <w:r>
                        <w:rPr>
                          <w:sz w:val="18"/>
                          <w:szCs w:val="18"/>
                        </w:rPr>
                        <w:t>1441 Route 22, Suite 204</w:t>
                      </w:r>
                    </w:p>
                    <w:p w:rsidR="00CB3C2F" w:rsidP="00CB3C2F" w:rsidRDefault="00CB3C2F" w14:paraId="106740B5" w14:textId="77777777">
                      <w:pPr>
                        <w:spacing w:after="0" w:line="240" w:lineRule="auto"/>
                        <w:rPr>
                          <w:sz w:val="18"/>
                          <w:szCs w:val="18"/>
                        </w:rPr>
                      </w:pPr>
                      <w:r>
                        <w:rPr>
                          <w:sz w:val="18"/>
                          <w:szCs w:val="18"/>
                        </w:rPr>
                        <w:t>Brewster, NY 10509</w:t>
                      </w:r>
                    </w:p>
                    <w:p w:rsidR="00CB3C2F" w:rsidP="00CB3C2F" w:rsidRDefault="00CB3C2F" w14:paraId="642A0870" w14:textId="77777777">
                      <w:pPr>
                        <w:spacing w:after="0" w:line="240" w:lineRule="auto"/>
                        <w:rPr>
                          <w:sz w:val="18"/>
                          <w:szCs w:val="18"/>
                        </w:rPr>
                      </w:pPr>
                      <w:r>
                        <w:rPr>
                          <w:sz w:val="18"/>
                          <w:szCs w:val="18"/>
                        </w:rPr>
                        <w:t>845.228.7457</w:t>
                      </w:r>
                    </w:p>
                    <w:p w:rsidRPr="00CB3C2F" w:rsidR="00CB3C2F" w:rsidRDefault="00CB3C2F" w14:paraId="3B92A2BB" w14:textId="77777777">
                      <w:pPr>
                        <w:rPr>
                          <w:sz w:val="18"/>
                          <w:szCs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92DF3FA" wp14:editId="32F59736">
                <wp:simplePos x="0" y="0"/>
                <wp:positionH relativeFrom="column">
                  <wp:posOffset>114300</wp:posOffset>
                </wp:positionH>
                <wp:positionV relativeFrom="paragraph">
                  <wp:posOffset>-3810</wp:posOffset>
                </wp:positionV>
                <wp:extent cx="2114550" cy="8763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114550" cy="8763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CB9968D" w14:textId="77777777" w:rsidR="00D809D6" w:rsidRDefault="00CB3C2F" w:rsidP="00CB3C2F">
                            <w:pPr>
                              <w:spacing w:after="0" w:line="240" w:lineRule="auto"/>
                              <w:rPr>
                                <w:sz w:val="18"/>
                                <w:szCs w:val="18"/>
                              </w:rPr>
                            </w:pPr>
                            <w:r w:rsidRPr="00CB3C2F">
                              <w:rPr>
                                <w:sz w:val="18"/>
                                <w:szCs w:val="18"/>
                              </w:rPr>
                              <w:t>Westchester Independent Living Center</w:t>
                            </w:r>
                          </w:p>
                          <w:p w14:paraId="26D199BB" w14:textId="311E6C24" w:rsidR="00CB3C2F" w:rsidRDefault="00CB3C2F" w:rsidP="00CB3C2F">
                            <w:pPr>
                              <w:spacing w:after="0" w:line="240" w:lineRule="auto"/>
                              <w:rPr>
                                <w:sz w:val="18"/>
                                <w:szCs w:val="18"/>
                              </w:rPr>
                            </w:pPr>
                            <w:r>
                              <w:rPr>
                                <w:sz w:val="18"/>
                                <w:szCs w:val="18"/>
                              </w:rPr>
                              <w:t>10 County Center Road, 2</w:t>
                            </w:r>
                            <w:r w:rsidRPr="00CB3C2F">
                              <w:rPr>
                                <w:sz w:val="18"/>
                                <w:szCs w:val="18"/>
                                <w:vertAlign w:val="superscript"/>
                              </w:rPr>
                              <w:t>nd</w:t>
                            </w:r>
                            <w:r w:rsidR="00C92234">
                              <w:rPr>
                                <w:sz w:val="18"/>
                                <w:szCs w:val="18"/>
                              </w:rPr>
                              <w:t xml:space="preserve"> Floor</w:t>
                            </w:r>
                          </w:p>
                          <w:p w14:paraId="5203742C" w14:textId="77777777" w:rsidR="00CB3C2F" w:rsidRDefault="00CB3C2F" w:rsidP="00CB3C2F">
                            <w:pPr>
                              <w:spacing w:after="0" w:line="240" w:lineRule="auto"/>
                              <w:rPr>
                                <w:sz w:val="18"/>
                                <w:szCs w:val="18"/>
                              </w:rPr>
                            </w:pPr>
                            <w:r>
                              <w:rPr>
                                <w:sz w:val="18"/>
                                <w:szCs w:val="18"/>
                              </w:rPr>
                              <w:t>White Plains, NY 10607</w:t>
                            </w:r>
                          </w:p>
                          <w:p w14:paraId="698CA2A2" w14:textId="1ECD1599" w:rsidR="00CB3C2F" w:rsidRDefault="00C92234" w:rsidP="00CB3C2F">
                            <w:pPr>
                              <w:spacing w:after="0" w:line="240" w:lineRule="auto"/>
                              <w:rPr>
                                <w:sz w:val="18"/>
                                <w:szCs w:val="18"/>
                              </w:rPr>
                            </w:pPr>
                            <w:r>
                              <w:rPr>
                                <w:sz w:val="18"/>
                                <w:szCs w:val="18"/>
                              </w:rPr>
                              <w:t>914.682.3926</w:t>
                            </w:r>
                          </w:p>
                          <w:p w14:paraId="53481B35" w14:textId="77777777" w:rsidR="00CB3C2F" w:rsidRPr="00CB3C2F" w:rsidRDefault="00CB3C2F">
                            <w:pPr>
                              <w:rPr>
                                <w:sz w:val="18"/>
                                <w:szCs w:val="18"/>
                              </w:rPr>
                            </w:pPr>
                          </w:p>
                          <w:p w14:paraId="1048B1D9" w14:textId="77777777" w:rsidR="00D809D6" w:rsidRDefault="00D809D6"/>
                          <w:p w14:paraId="4FDB9365" w14:textId="77777777" w:rsidR="00D809D6" w:rsidRDefault="00D809D6" w:rsidP="00D70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a14="http://schemas.microsoft.com/office/drawing/2010/main" xmlns:pic="http://schemas.openxmlformats.org/drawingml/2006/picture" xmlns:a="http://schemas.openxmlformats.org/drawingml/2006/main" xmlns:w15="http://schemas.microsoft.com/office/word/2012/wordml">
            <w:pict>
              <v:shape id="Text Box 14" style="position:absolute;left:0;text-align:left;margin-left:9pt;margin-top:-.3pt;width:166.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color="#4f81bd [3204]"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" w14:anchorId="392DF3FA">
                <v:textbox>
                  <w:txbxContent>
                    <w:p w:rsidR="00D809D6" w:rsidP="00CB3C2F" w:rsidRDefault="00CB3C2F" w14:paraId="6CB9968D" w14:textId="77777777">
                      <w:pPr>
                        <w:spacing w:after="0" w:line="240" w:lineRule="auto"/>
                        <w:rPr>
                          <w:sz w:val="18"/>
                          <w:szCs w:val="18"/>
                        </w:rPr>
                      </w:pPr>
                      <w:r w:rsidRPr="00CB3C2F">
                        <w:rPr>
                          <w:sz w:val="18"/>
                          <w:szCs w:val="18"/>
                        </w:rPr>
                        <w:t>Westchester Independent Living Center</w:t>
                      </w:r>
                    </w:p>
                    <w:p w:rsidR="00CB3C2F" w:rsidP="00CB3C2F" w:rsidRDefault="00CB3C2F" w14:paraId="26D199BB" w14:textId="311E6C24">
                      <w:pPr>
                        <w:spacing w:after="0" w:line="240" w:lineRule="auto"/>
                        <w:rPr>
                          <w:sz w:val="18"/>
                          <w:szCs w:val="18"/>
                        </w:rPr>
                      </w:pPr>
                      <w:r>
                        <w:rPr>
                          <w:sz w:val="18"/>
                          <w:szCs w:val="18"/>
                        </w:rPr>
                        <w:t>10 County Center Road, 2</w:t>
                      </w:r>
                      <w:r w:rsidRPr="00CB3C2F">
                        <w:rPr>
                          <w:sz w:val="18"/>
                          <w:szCs w:val="18"/>
                          <w:vertAlign w:val="superscript"/>
                        </w:rPr>
                        <w:t>nd</w:t>
                      </w:r>
                      <w:r w:rsidR="00C92234">
                        <w:rPr>
                          <w:sz w:val="18"/>
                          <w:szCs w:val="18"/>
                        </w:rPr>
                        <w:t xml:space="preserve"> Floor</w:t>
                      </w:r>
                    </w:p>
                    <w:p w:rsidR="00CB3C2F" w:rsidP="00CB3C2F" w:rsidRDefault="00CB3C2F" w14:paraId="5203742C" w14:textId="77777777">
                      <w:pPr>
                        <w:spacing w:after="0" w:line="240" w:lineRule="auto"/>
                        <w:rPr>
                          <w:sz w:val="18"/>
                          <w:szCs w:val="18"/>
                        </w:rPr>
                      </w:pPr>
                      <w:r>
                        <w:rPr>
                          <w:sz w:val="18"/>
                          <w:szCs w:val="18"/>
                        </w:rPr>
                        <w:t>White Plains, NY 10607</w:t>
                      </w:r>
                    </w:p>
                    <w:p w:rsidR="00CB3C2F" w:rsidP="00CB3C2F" w:rsidRDefault="00C92234" w14:paraId="698CA2A2" w14:textId="1ECD1599">
                      <w:pPr>
                        <w:spacing w:after="0" w:line="240" w:lineRule="auto"/>
                        <w:rPr>
                          <w:sz w:val="18"/>
                          <w:szCs w:val="18"/>
                        </w:rPr>
                      </w:pPr>
                      <w:r>
                        <w:rPr>
                          <w:sz w:val="18"/>
                          <w:szCs w:val="18"/>
                        </w:rPr>
                        <w:t>914.682.3926</w:t>
                      </w:r>
                    </w:p>
                    <w:p w:rsidRPr="00CB3C2F" w:rsidR="00CB3C2F" w:rsidRDefault="00CB3C2F" w14:paraId="53481B35" w14:textId="77777777">
                      <w:pPr>
                        <w:rPr>
                          <w:sz w:val="18"/>
                          <w:szCs w:val="18"/>
                        </w:rPr>
                      </w:pPr>
                    </w:p>
                    <w:p w:rsidR="00D809D6" w:rsidRDefault="00D809D6" w14:paraId="1048B1D9" w14:textId="77777777"/>
                    <w:p w:rsidR="00D809D6" w:rsidP="00D70CA0" w:rsidRDefault="00D809D6" w14:paraId="4FDB9365" w14:textId="77777777"/>
                  </w:txbxContent>
                </v:textbox>
              </v:shape>
            </w:pict>
          </mc:Fallback>
        </mc:AlternateContent>
      </w:r>
      <w:r w:rsidR="00D809D6">
        <w:rPr>
          <w:noProof/>
        </w:rPr>
        <w:drawing>
          <wp:inline distT="0" distB="0" distL="0" distR="0" wp14:anchorId="12B6C0D8" wp14:editId="0810EA3A">
            <wp:extent cx="1847849" cy="923925"/>
            <wp:effectExtent l="0" t="0" r="635" b="0"/>
            <wp:docPr id="1" name="Picture 1" descr="Home - Starbridge - Disabilities - Education -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Starbridge - Disabilities - Education - Employ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492" cy="926247"/>
                    </a:xfrm>
                    <a:prstGeom prst="rect">
                      <a:avLst/>
                    </a:prstGeom>
                    <a:noFill/>
                    <a:ln>
                      <a:noFill/>
                    </a:ln>
                  </pic:spPr>
                </pic:pic>
              </a:graphicData>
            </a:graphic>
          </wp:inline>
        </w:drawing>
      </w:r>
      <w:r w:rsidR="00D809D6">
        <w:rPr>
          <w:b/>
          <w:sz w:val="40"/>
          <w:szCs w:val="40"/>
        </w:rPr>
        <w:t xml:space="preserve">     </w:t>
      </w:r>
    </w:p>
    <w:sectPr w:rsidR="00CF027F" w:rsidRPr="00CF027F" w:rsidSect="00CB3C2F">
      <w:pgSz w:w="12240" w:h="15840"/>
      <w:pgMar w:top="720" w:right="720" w:bottom="720" w:left="720" w:header="720" w:footer="720" w:gutter="0"/>
      <w:pgBorders w:offsetFrom="page">
        <w:top w:val="single" w:sz="24" w:space="24" w:color="17365D" w:themeColor="text2" w:themeShade="BF" w:shadow="1"/>
        <w:left w:val="single" w:sz="24" w:space="24" w:color="17365D" w:themeColor="text2" w:themeShade="BF" w:shadow="1"/>
        <w:bottom w:val="single" w:sz="24" w:space="24" w:color="17365D" w:themeColor="text2" w:themeShade="BF" w:shadow="1"/>
        <w:right w:val="single" w:sz="24" w:space="24" w:color="17365D" w:themeColor="text2" w:themeShade="BF"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AF7"/>
    <w:multiLevelType w:val="multilevel"/>
    <w:tmpl w:val="693E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8678B"/>
    <w:multiLevelType w:val="hybridMultilevel"/>
    <w:tmpl w:val="F90C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D3"/>
    <w:rsid w:val="000333DA"/>
    <w:rsid w:val="00063B21"/>
    <w:rsid w:val="0006773C"/>
    <w:rsid w:val="000C5554"/>
    <w:rsid w:val="000D440C"/>
    <w:rsid w:val="000D4540"/>
    <w:rsid w:val="00134B8C"/>
    <w:rsid w:val="001457C2"/>
    <w:rsid w:val="00153FFF"/>
    <w:rsid w:val="00190394"/>
    <w:rsid w:val="001A0ACD"/>
    <w:rsid w:val="001F061C"/>
    <w:rsid w:val="001F6F25"/>
    <w:rsid w:val="00203BB4"/>
    <w:rsid w:val="00252E48"/>
    <w:rsid w:val="00253362"/>
    <w:rsid w:val="0025734A"/>
    <w:rsid w:val="00264131"/>
    <w:rsid w:val="002B3CED"/>
    <w:rsid w:val="002D7D1F"/>
    <w:rsid w:val="002F3394"/>
    <w:rsid w:val="003043D3"/>
    <w:rsid w:val="003168DB"/>
    <w:rsid w:val="00351779"/>
    <w:rsid w:val="0036412A"/>
    <w:rsid w:val="003769EE"/>
    <w:rsid w:val="003A3E9A"/>
    <w:rsid w:val="004024F5"/>
    <w:rsid w:val="00417921"/>
    <w:rsid w:val="00470333"/>
    <w:rsid w:val="00492A48"/>
    <w:rsid w:val="004B72D9"/>
    <w:rsid w:val="004D6DB1"/>
    <w:rsid w:val="004F18C9"/>
    <w:rsid w:val="0056587A"/>
    <w:rsid w:val="00586AAC"/>
    <w:rsid w:val="005D1A0E"/>
    <w:rsid w:val="00612EC0"/>
    <w:rsid w:val="0062090F"/>
    <w:rsid w:val="00666F14"/>
    <w:rsid w:val="006B6635"/>
    <w:rsid w:val="006B6CF7"/>
    <w:rsid w:val="006E0A4F"/>
    <w:rsid w:val="006E60D6"/>
    <w:rsid w:val="00701B37"/>
    <w:rsid w:val="007058C7"/>
    <w:rsid w:val="00720507"/>
    <w:rsid w:val="0078059F"/>
    <w:rsid w:val="00781C18"/>
    <w:rsid w:val="00791945"/>
    <w:rsid w:val="008026A6"/>
    <w:rsid w:val="0083410E"/>
    <w:rsid w:val="008343D2"/>
    <w:rsid w:val="00883659"/>
    <w:rsid w:val="00886BBE"/>
    <w:rsid w:val="008D376E"/>
    <w:rsid w:val="008D6C2F"/>
    <w:rsid w:val="00932CB6"/>
    <w:rsid w:val="00951215"/>
    <w:rsid w:val="0097674C"/>
    <w:rsid w:val="00986471"/>
    <w:rsid w:val="009A43FE"/>
    <w:rsid w:val="009B5EB9"/>
    <w:rsid w:val="00A0083D"/>
    <w:rsid w:val="00A06A66"/>
    <w:rsid w:val="00A1074E"/>
    <w:rsid w:val="00B077AB"/>
    <w:rsid w:val="00B76094"/>
    <w:rsid w:val="00B93CC2"/>
    <w:rsid w:val="00BD5DDA"/>
    <w:rsid w:val="00BE67DB"/>
    <w:rsid w:val="00C1454C"/>
    <w:rsid w:val="00C406CA"/>
    <w:rsid w:val="00C47606"/>
    <w:rsid w:val="00C75969"/>
    <w:rsid w:val="00C77FE3"/>
    <w:rsid w:val="00C845BE"/>
    <w:rsid w:val="00C92234"/>
    <w:rsid w:val="00CB3C2F"/>
    <w:rsid w:val="00CE55E2"/>
    <w:rsid w:val="00CF027F"/>
    <w:rsid w:val="00CF27D1"/>
    <w:rsid w:val="00D217B4"/>
    <w:rsid w:val="00D25B18"/>
    <w:rsid w:val="00D614E2"/>
    <w:rsid w:val="00D70CA0"/>
    <w:rsid w:val="00D726AC"/>
    <w:rsid w:val="00D809D6"/>
    <w:rsid w:val="00D9311F"/>
    <w:rsid w:val="00DA5D94"/>
    <w:rsid w:val="00DC659F"/>
    <w:rsid w:val="00DD140D"/>
    <w:rsid w:val="00DF50F0"/>
    <w:rsid w:val="00E00020"/>
    <w:rsid w:val="00E43F2A"/>
    <w:rsid w:val="00E74E9D"/>
    <w:rsid w:val="00E84E79"/>
    <w:rsid w:val="00ED2D72"/>
    <w:rsid w:val="00F62CD0"/>
    <w:rsid w:val="00F64C0B"/>
    <w:rsid w:val="00FC70F3"/>
    <w:rsid w:val="00FD76C3"/>
    <w:rsid w:val="78289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D3"/>
    <w:rPr>
      <w:rFonts w:ascii="Tahoma" w:hAnsi="Tahoma" w:cs="Tahoma"/>
      <w:sz w:val="16"/>
      <w:szCs w:val="16"/>
    </w:rPr>
  </w:style>
  <w:style w:type="paragraph" w:customStyle="1" w:styleId="Default">
    <w:name w:val="Default"/>
    <w:rsid w:val="000D4540"/>
    <w:pPr>
      <w:autoSpaceDE w:val="0"/>
      <w:autoSpaceDN w:val="0"/>
      <w:adjustRightInd w:val="0"/>
      <w:spacing w:after="0" w:line="240" w:lineRule="auto"/>
    </w:pPr>
    <w:rPr>
      <w:rFonts w:ascii="Lucida Bright" w:hAnsi="Lucida Bright" w:cs="Lucida Bright"/>
      <w:color w:val="000000"/>
      <w:sz w:val="24"/>
      <w:szCs w:val="24"/>
    </w:rPr>
  </w:style>
  <w:style w:type="character" w:styleId="Hyperlink">
    <w:name w:val="Hyperlink"/>
    <w:basedOn w:val="DefaultParagraphFont"/>
    <w:uiPriority w:val="99"/>
    <w:unhideWhenUsed/>
    <w:rsid w:val="00D809D6"/>
    <w:rPr>
      <w:color w:val="0000FF" w:themeColor="hyperlink"/>
      <w:u w:val="single"/>
    </w:rPr>
  </w:style>
  <w:style w:type="paragraph" w:styleId="NoSpacing">
    <w:name w:val="No Spacing"/>
    <w:uiPriority w:val="1"/>
    <w:qFormat/>
    <w:rsid w:val="00DD14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3D3"/>
    <w:rPr>
      <w:rFonts w:ascii="Tahoma" w:hAnsi="Tahoma" w:cs="Tahoma"/>
      <w:sz w:val="16"/>
      <w:szCs w:val="16"/>
    </w:rPr>
  </w:style>
  <w:style w:type="paragraph" w:customStyle="1" w:styleId="Default">
    <w:name w:val="Default"/>
    <w:rsid w:val="000D4540"/>
    <w:pPr>
      <w:autoSpaceDE w:val="0"/>
      <w:autoSpaceDN w:val="0"/>
      <w:adjustRightInd w:val="0"/>
      <w:spacing w:after="0" w:line="240" w:lineRule="auto"/>
    </w:pPr>
    <w:rPr>
      <w:rFonts w:ascii="Lucida Bright" w:hAnsi="Lucida Bright" w:cs="Lucida Bright"/>
      <w:color w:val="000000"/>
      <w:sz w:val="24"/>
      <w:szCs w:val="24"/>
    </w:rPr>
  </w:style>
  <w:style w:type="character" w:styleId="Hyperlink">
    <w:name w:val="Hyperlink"/>
    <w:basedOn w:val="DefaultParagraphFont"/>
    <w:uiPriority w:val="99"/>
    <w:unhideWhenUsed/>
    <w:rsid w:val="00D809D6"/>
    <w:rPr>
      <w:color w:val="0000FF" w:themeColor="hyperlink"/>
      <w:u w:val="single"/>
    </w:rPr>
  </w:style>
  <w:style w:type="paragraph" w:styleId="NoSpacing">
    <w:name w:val="No Spacing"/>
    <w:uiPriority w:val="1"/>
    <w:qFormat/>
    <w:rsid w:val="00DD1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2947">
      <w:bodyDiv w:val="1"/>
      <w:marLeft w:val="0"/>
      <w:marRight w:val="0"/>
      <w:marTop w:val="0"/>
      <w:marBottom w:val="0"/>
      <w:divBdr>
        <w:top w:val="none" w:sz="0" w:space="0" w:color="auto"/>
        <w:left w:val="none" w:sz="0" w:space="0" w:color="auto"/>
        <w:bottom w:val="none" w:sz="0" w:space="0" w:color="auto"/>
        <w:right w:val="none" w:sz="0" w:space="0" w:color="auto"/>
      </w:divBdr>
      <w:divsChild>
        <w:div w:id="2005236108">
          <w:marLeft w:val="0"/>
          <w:marRight w:val="0"/>
          <w:marTop w:val="0"/>
          <w:marBottom w:val="0"/>
          <w:divBdr>
            <w:top w:val="none" w:sz="0" w:space="0" w:color="auto"/>
            <w:left w:val="none" w:sz="0" w:space="0" w:color="auto"/>
            <w:bottom w:val="none" w:sz="0" w:space="0" w:color="auto"/>
            <w:right w:val="none" w:sz="0" w:space="0" w:color="auto"/>
          </w:divBdr>
        </w:div>
        <w:div w:id="496961770">
          <w:marLeft w:val="0"/>
          <w:marRight w:val="0"/>
          <w:marTop w:val="0"/>
          <w:marBottom w:val="0"/>
          <w:divBdr>
            <w:top w:val="none" w:sz="0" w:space="0" w:color="auto"/>
            <w:left w:val="none" w:sz="0" w:space="0" w:color="auto"/>
            <w:bottom w:val="none" w:sz="0" w:space="0" w:color="auto"/>
            <w:right w:val="none" w:sz="0" w:space="0" w:color="auto"/>
          </w:divBdr>
        </w:div>
      </w:divsChild>
    </w:div>
    <w:div w:id="519048049">
      <w:bodyDiv w:val="1"/>
      <w:marLeft w:val="0"/>
      <w:marRight w:val="0"/>
      <w:marTop w:val="0"/>
      <w:marBottom w:val="0"/>
      <w:divBdr>
        <w:top w:val="none" w:sz="0" w:space="0" w:color="auto"/>
        <w:left w:val="none" w:sz="0" w:space="0" w:color="auto"/>
        <w:bottom w:val="none" w:sz="0" w:space="0" w:color="auto"/>
        <w:right w:val="none" w:sz="0" w:space="0" w:color="auto"/>
      </w:divBdr>
      <w:divsChild>
        <w:div w:id="300307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32X2Y2cl0JhuK0lxjbE978sihSlRgD7kz8AbFt3mDBksEdA/viewfor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EBD93-5AD5-427B-97C3-E18F9B6A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Coles</dc:creator>
  <cp:lastModifiedBy>Lkelly</cp:lastModifiedBy>
  <cp:revision>2</cp:revision>
  <cp:lastPrinted>2017-08-25T14:22:00Z</cp:lastPrinted>
  <dcterms:created xsi:type="dcterms:W3CDTF">2018-01-25T22:34:00Z</dcterms:created>
  <dcterms:modified xsi:type="dcterms:W3CDTF">2018-01-25T22:34:00Z</dcterms:modified>
</cp:coreProperties>
</file>